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87" w:rsidRDefault="00B42D87" w:rsidP="00A67980">
      <w:pPr>
        <w:jc w:val="right"/>
        <w:rPr>
          <w:rFonts w:ascii="Sylfaen" w:hAnsi="Sylfaen"/>
          <w:b/>
          <w:lang w:val="ka-GE"/>
        </w:rPr>
      </w:pPr>
      <w:r w:rsidRPr="00B42D87">
        <w:rPr>
          <w:rFonts w:ascii="Sylfaen" w:hAnsi="Sylfaen"/>
          <w:b/>
          <w:lang w:val="ka-GE"/>
        </w:rPr>
        <w:t>დანართი</w:t>
      </w:r>
    </w:p>
    <w:p w:rsidR="00A67980" w:rsidRDefault="00A67980" w:rsidP="00A67980">
      <w:pPr>
        <w:jc w:val="right"/>
        <w:rPr>
          <w:rFonts w:ascii="Sylfaen" w:hAnsi="Sylfaen"/>
          <w:b/>
          <w:lang w:val="ka-GE"/>
        </w:rPr>
      </w:pPr>
    </w:p>
    <w:p w:rsidR="006F7F84" w:rsidRPr="0050592B" w:rsidRDefault="0050592B" w:rsidP="0050592B">
      <w:pPr>
        <w:jc w:val="center"/>
        <w:rPr>
          <w:rFonts w:ascii="Sylfaen" w:hAnsi="Sylfaen"/>
          <w:b/>
          <w:lang w:val="ka-GE"/>
        </w:rPr>
      </w:pPr>
      <w:r w:rsidRPr="0050592B">
        <w:rPr>
          <w:rFonts w:ascii="Sylfaen" w:hAnsi="Sylfaen"/>
          <w:b/>
          <w:lang w:val="ka-GE"/>
        </w:rPr>
        <w:t>სამეცნიერო სტრუქტურული ერთეულის ხელმძღვანელის თანამდებობის დაკავების წესი და პირობები</w:t>
      </w:r>
    </w:p>
    <w:p w:rsidR="0050592B" w:rsidRDefault="0050592B" w:rsidP="006F7F84">
      <w:pPr>
        <w:ind w:firstLine="567"/>
        <w:jc w:val="both"/>
        <w:rPr>
          <w:rFonts w:ascii="Sylfaen" w:hAnsi="Sylfaen"/>
          <w:b/>
          <w:lang w:val="ka-GE"/>
        </w:rPr>
      </w:pPr>
    </w:p>
    <w:p w:rsidR="006F7F84" w:rsidRDefault="006F7F84" w:rsidP="006F7F84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</w:t>
      </w:r>
      <w:r w:rsidR="00DD2C7F">
        <w:rPr>
          <w:rFonts w:ascii="Sylfaen" w:hAnsi="Sylfaen"/>
          <w:b/>
          <w:lang w:val="ka-GE"/>
        </w:rPr>
        <w:t xml:space="preserve"> </w:t>
      </w:r>
      <w:r w:rsidR="00DD2C7F">
        <w:rPr>
          <w:rFonts w:ascii="Sylfaen" w:hAnsi="Sylfaen" w:cs="Sylfaen"/>
          <w:b/>
          <w:lang w:val="ka-GE"/>
        </w:rPr>
        <w:t>წესის</w:t>
      </w:r>
      <w:r w:rsidR="00DD2C7F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6F7F84" w:rsidRPr="001B2923" w:rsidRDefault="00441875" w:rsidP="0044187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F7F84" w:rsidRPr="00441875">
        <w:rPr>
          <w:rFonts w:ascii="Sylfaen" w:hAnsi="Sylfaen"/>
          <w:lang w:val="ka-GE"/>
        </w:rPr>
        <w:t>წი</w:t>
      </w:r>
      <w:r w:rsidR="006F7F84">
        <w:rPr>
          <w:rFonts w:ascii="Sylfaen" w:hAnsi="Sylfaen"/>
          <w:lang w:val="ka-GE"/>
        </w:rPr>
        <w:t xml:space="preserve">ნამდებარე წესი განსაზღვრავს, 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</w:t>
      </w:r>
      <w:r w:rsidR="0050592B">
        <w:rPr>
          <w:rFonts w:ascii="Sylfaen" w:hAnsi="Sylfaen"/>
          <w:lang w:val="ka-GE"/>
        </w:rPr>
        <w:t xml:space="preserve">სტრუქტურული </w:t>
      </w:r>
      <w:r w:rsidR="001B2923" w:rsidRPr="001B2923">
        <w:rPr>
          <w:rFonts w:ascii="Sylfaen" w:hAnsi="Sylfaen"/>
          <w:lang w:val="ka-GE"/>
        </w:rPr>
        <w:t xml:space="preserve">ერთეულის ხელმძღვანელის თანამდებობის </w:t>
      </w:r>
      <w:r w:rsidR="006F7F84">
        <w:rPr>
          <w:rFonts w:ascii="Sylfaen" w:hAnsi="Sylfaen"/>
          <w:lang w:val="ka-GE"/>
        </w:rPr>
        <w:t>დასაკავებლად გამოცხადებული კონკურ</w:t>
      </w:r>
      <w:r w:rsidR="001B2923">
        <w:rPr>
          <w:rFonts w:ascii="Sylfaen" w:hAnsi="Sylfaen"/>
          <w:lang w:val="ka-GE"/>
        </w:rPr>
        <w:t>ს</w:t>
      </w:r>
      <w:r w:rsidR="006F7F84">
        <w:rPr>
          <w:rFonts w:ascii="Sylfaen" w:hAnsi="Sylfaen"/>
          <w:lang w:val="ka-GE"/>
        </w:rPr>
        <w:t>ის (შემდგომში - კონკურსი) ჩატარების</w:t>
      </w:r>
      <w:r w:rsidR="001B2923">
        <w:rPr>
          <w:rFonts w:ascii="Sylfaen" w:hAnsi="Sylfaen"/>
          <w:lang w:val="ka-GE"/>
        </w:rPr>
        <w:t xml:space="preserve"> წესს</w:t>
      </w:r>
      <w:r w:rsidR="0050592B">
        <w:rPr>
          <w:rFonts w:ascii="Sylfaen" w:hAnsi="Sylfaen"/>
          <w:lang w:val="ka-GE"/>
        </w:rPr>
        <w:t>ა და პირობებს</w:t>
      </w:r>
      <w:r w:rsidR="001B2923">
        <w:rPr>
          <w:rFonts w:ascii="Sylfaen" w:hAnsi="Sylfaen"/>
          <w:lang w:val="ka-GE"/>
        </w:rPr>
        <w:t>.</w:t>
      </w:r>
      <w:r w:rsidR="006F7F84">
        <w:rPr>
          <w:rFonts w:ascii="Sylfaen" w:hAnsi="Sylfaen"/>
          <w:lang w:val="ka-GE"/>
        </w:rPr>
        <w:t xml:space="preserve"> </w:t>
      </w:r>
    </w:p>
    <w:p w:rsidR="006F7F84" w:rsidRDefault="006F7F84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წესის მიზ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</w:t>
      </w:r>
      <w:r w:rsidR="00AF734C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მოთხოვნებთან, რომელიც ტარდება გამჭვირვალობის, თანასწორობისა და სამართლიანი კონკურენციის პრინციპების დაცვით.</w:t>
      </w:r>
    </w:p>
    <w:p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2. </w:t>
      </w:r>
      <w:r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E1D1F" w:rsidRDefault="00AE1D1F" w:rsidP="00AE1D1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:rsidR="00AE1D1F" w:rsidRDefault="00AE1D1F" w:rsidP="00AE1D1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ამოცანებია:</w:t>
      </w:r>
    </w:p>
    <w:p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 და მი</w:t>
      </w:r>
      <w:r w:rsidR="00AF734C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თანამდებობ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შერჩეული კანდიდატის ვაკანტური თანამდებობის მოთხოვნებთან შესაბამისობის </w:t>
      </w:r>
      <w:r w:rsidR="00532451">
        <w:rPr>
          <w:rFonts w:ascii="Sylfaen" w:hAnsi="Sylfaen"/>
          <w:lang w:val="ka-GE"/>
        </w:rPr>
        <w:t>დადგენა.</w:t>
      </w: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3. კონკურსის გამოცხადება</w:t>
      </w:r>
    </w:p>
    <w:p w:rsidR="00AE1D1F" w:rsidRDefault="00AE1D1F" w:rsidP="007E5F5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ცხადდება ცენტრის ელექტრონულ ვებგვერდზე (</w:t>
      </w:r>
      <w:hyperlink r:id="rId5" w:history="1">
        <w:r>
          <w:rPr>
            <w:rStyle w:val="Hyperlink"/>
            <w:rFonts w:ascii="Sylfaen" w:hAnsi="Sylfaen"/>
            <w:lang w:val="ka-GE"/>
          </w:rPr>
          <w:t>www.manuscript.ge</w:t>
        </w:r>
      </w:hyperlink>
      <w:r>
        <w:rPr>
          <w:rFonts w:ascii="Sylfaen" w:hAnsi="Sylfaen"/>
          <w:lang w:val="ka-GE"/>
        </w:rPr>
        <w:t>). შესაძლებელია კონკურსის პირობების საჯაროობის უზრუნ</w:t>
      </w:r>
      <w:r w:rsidR="0050592B">
        <w:rPr>
          <w:rFonts w:ascii="Sylfaen" w:hAnsi="Sylfaen"/>
          <w:lang w:val="ka-GE"/>
        </w:rPr>
        <w:t>ველყოფის მიზნით გამოყენებულ იქნე</w:t>
      </w:r>
      <w:r>
        <w:rPr>
          <w:rFonts w:ascii="Sylfaen" w:hAnsi="Sylfaen"/>
          <w:lang w:val="ka-GE"/>
        </w:rPr>
        <w:t>ს სხვა ელექტრონული საშუალებები.</w:t>
      </w: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:rsidR="000357A1" w:rsidRPr="00C403B4" w:rsidRDefault="000357A1" w:rsidP="000357A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კონკურს</w:t>
      </w:r>
      <w:r w:rsidR="00B87AB8" w:rsidRPr="00C403B4">
        <w:rPr>
          <w:rFonts w:ascii="Sylfaen" w:hAnsi="Sylfaen"/>
          <w:lang w:val="ka-GE"/>
        </w:rPr>
        <w:t>ის ჩატარებას უზრუნველყოფს</w:t>
      </w:r>
      <w:r w:rsidRPr="00C403B4">
        <w:rPr>
          <w:rFonts w:ascii="Sylfaen" w:hAnsi="Sylfaen"/>
          <w:lang w:val="ka-GE"/>
        </w:rPr>
        <w:t xml:space="preserve"> ცენტრის სამეცნიერო საბჭო.</w:t>
      </w:r>
    </w:p>
    <w:p w:rsidR="00B87AB8" w:rsidRPr="00C403B4" w:rsidRDefault="00B87AB8" w:rsidP="00B87AB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ცენტრის სამეცნიერო საბჭო ირჩევს სამეცნიერო სტრუქტურული ერთეულის ხელმძღვანელს  3  წლის ვადით და დასამტკიცებლად წარუდგენს დირექტორს.</w:t>
      </w:r>
    </w:p>
    <w:p w:rsidR="000357A1" w:rsidRPr="001E549D" w:rsidRDefault="000357A1" w:rsidP="000357A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0357A1" w:rsidRPr="001E549D" w:rsidRDefault="000357A1" w:rsidP="000357A1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0357A1" w:rsidRDefault="000357A1" w:rsidP="000357A1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ბ) გასაუბრება</w:t>
      </w:r>
      <w:r>
        <w:rPr>
          <w:rFonts w:ascii="Sylfaen" w:hAnsi="Sylfaen"/>
          <w:lang w:val="ka-GE"/>
        </w:rPr>
        <w:t xml:space="preserve">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სამეცნიერო საბჭოს გადაწყვეტილებით, აუცილებლობის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</w:t>
      </w:r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>კანდიდატისთვის</w:t>
      </w:r>
      <w:proofErr w:type="spellEnd"/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>წინასწარი</w:t>
      </w:r>
      <w:proofErr w:type="spellEnd"/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>შეტყობინებით</w:t>
      </w:r>
      <w:proofErr w:type="spellEnd"/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).  </w:t>
      </w:r>
    </w:p>
    <w:p w:rsidR="00EB27E1" w:rsidRPr="001E549D" w:rsidRDefault="00EB27E1" w:rsidP="000357A1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გ) სამეცნიერო სტრუქტურული ერთეულის ხელმძღვანელის ვაკანტურ თანამდებობაზე დასამტკიცებლად კანდიდატის არჩევა</w:t>
      </w:r>
      <w:r w:rsidR="00AE493A" w:rsidRPr="009A550D">
        <w:rPr>
          <w:rFonts w:ascii="Sylfaen" w:hAnsi="Sylfaen"/>
          <w:lang w:val="ka-GE"/>
        </w:rPr>
        <w:t xml:space="preserve"> და ცენტრის დირექტორისთვის დასამტკიცებლად წარდგენა</w:t>
      </w:r>
      <w:r w:rsidRPr="009A550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393842" w:rsidRDefault="00393842" w:rsidP="000351EC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0351EC" w:rsidRPr="00B00E86" w:rsidRDefault="000351EC" w:rsidP="000351EC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6" w:history="1">
        <w:r w:rsidR="0009436A" w:rsidRPr="00A85164">
          <w:rPr>
            <w:rStyle w:val="Hyperlink"/>
            <w:rFonts w:ascii="Sylfaen" w:hAnsi="Sylfaen"/>
          </w:rPr>
          <w:t>info</w:t>
        </w:r>
        <w:r w:rsidR="0009436A" w:rsidRPr="00A85164">
          <w:rPr>
            <w:rStyle w:val="Hyperlink"/>
            <w:rFonts w:ascii="Sylfaen" w:hAnsi="Sylfaen"/>
            <w:lang w:val="ka-GE"/>
          </w:rPr>
          <w:t>@</w:t>
        </w:r>
        <w:r w:rsidR="0009436A" w:rsidRPr="00A85164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="00393842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C54918">
        <w:rPr>
          <w:rFonts w:ascii="Sylfaen" w:hAnsi="Sylfaen"/>
        </w:rPr>
        <w:t>20</w:t>
      </w:r>
      <w:r w:rsidRPr="00C54918">
        <w:rPr>
          <w:rFonts w:ascii="Sylfaen" w:hAnsi="Sylfaen"/>
          <w:lang w:val="ka-GE"/>
        </w:rPr>
        <w:t>2</w:t>
      </w:r>
      <w:r w:rsidR="00083B11">
        <w:rPr>
          <w:rFonts w:ascii="Sylfaen" w:hAnsi="Sylfaen"/>
        </w:rPr>
        <w:t>3</w:t>
      </w:r>
      <w:r w:rsidRPr="00C54918">
        <w:rPr>
          <w:rFonts w:ascii="Sylfaen" w:hAnsi="Sylfaen"/>
        </w:rPr>
        <w:t xml:space="preserve"> </w:t>
      </w:r>
      <w:proofErr w:type="spellStart"/>
      <w:r w:rsidRPr="00C54918">
        <w:rPr>
          <w:rFonts w:ascii="Sylfaen" w:hAnsi="Sylfaen"/>
        </w:rPr>
        <w:t>წლის</w:t>
      </w:r>
      <w:proofErr w:type="spellEnd"/>
      <w:r w:rsidRPr="00C54918">
        <w:rPr>
          <w:rFonts w:ascii="Sylfaen" w:hAnsi="Sylfaen"/>
        </w:rPr>
        <w:t xml:space="preserve"> </w:t>
      </w:r>
      <w:r w:rsidR="00742873">
        <w:rPr>
          <w:rFonts w:ascii="Sylfaen" w:hAnsi="Sylfaen"/>
          <w:lang w:val="ka-GE"/>
        </w:rPr>
        <w:t xml:space="preserve">13 თებერვლიდან </w:t>
      </w:r>
      <w:r w:rsidR="00083B11">
        <w:rPr>
          <w:rFonts w:ascii="Sylfaen" w:hAnsi="Sylfaen"/>
          <w:lang w:val="ka-GE"/>
        </w:rPr>
        <w:t xml:space="preserve">  2023</w:t>
      </w:r>
      <w:r w:rsidR="00083B11" w:rsidRPr="00C54918">
        <w:rPr>
          <w:rFonts w:ascii="Sylfaen" w:hAnsi="Sylfaen"/>
          <w:lang w:val="ka-GE"/>
        </w:rPr>
        <w:t xml:space="preserve"> წლის </w:t>
      </w:r>
      <w:r w:rsidR="00742873">
        <w:rPr>
          <w:rFonts w:ascii="Sylfaen" w:hAnsi="Sylfaen"/>
          <w:lang w:val="ka-GE"/>
        </w:rPr>
        <w:t>24</w:t>
      </w:r>
      <w:r w:rsidR="00083B11">
        <w:rPr>
          <w:rFonts w:ascii="Sylfaen" w:hAnsi="Sylfaen"/>
          <w:lang w:val="ka-GE"/>
        </w:rPr>
        <w:t xml:space="preserve"> </w:t>
      </w:r>
      <w:proofErr w:type="gramStart"/>
      <w:r w:rsidR="00083B11">
        <w:rPr>
          <w:rFonts w:ascii="Sylfaen" w:hAnsi="Sylfaen"/>
          <w:lang w:val="ka-GE"/>
        </w:rPr>
        <w:t>თებერვლის</w:t>
      </w:r>
      <w:r w:rsidR="00083B11" w:rsidRPr="00C54918">
        <w:rPr>
          <w:rFonts w:ascii="Sylfaen" w:hAnsi="Sylfaen"/>
          <w:lang w:val="ka-GE"/>
        </w:rPr>
        <w:t xml:space="preserve">  </w:t>
      </w:r>
      <w:proofErr w:type="spellStart"/>
      <w:r w:rsidR="00083B11" w:rsidRPr="00C54918">
        <w:rPr>
          <w:rFonts w:ascii="Sylfaen" w:hAnsi="Sylfaen"/>
        </w:rPr>
        <w:t>ჩათვლით</w:t>
      </w:r>
      <w:proofErr w:type="spellEnd"/>
      <w:proofErr w:type="gramEnd"/>
      <w:r w:rsidR="00083B11" w:rsidRPr="00C54918">
        <w:rPr>
          <w:rFonts w:ascii="Sylfaen" w:hAnsi="Sylfaen"/>
        </w:rPr>
        <w:t>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0351EC" w:rsidRPr="00083B11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083B11">
        <w:rPr>
          <w:rFonts w:ascii="Sylfaen" w:hAnsi="Sylfaen"/>
        </w:rPr>
        <w:t>3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742873">
        <w:rPr>
          <w:rFonts w:ascii="Sylfaen" w:hAnsi="Sylfaen"/>
          <w:lang w:val="ka-GE"/>
        </w:rPr>
        <w:t>27</w:t>
      </w:r>
      <w:r w:rsidR="00083B11">
        <w:rPr>
          <w:rFonts w:ascii="Sylfaen" w:hAnsi="Sylfaen"/>
        </w:rPr>
        <w:t>-</w:t>
      </w:r>
      <w:r w:rsidR="00742873">
        <w:rPr>
          <w:rFonts w:ascii="Sylfaen" w:hAnsi="Sylfaen"/>
          <w:lang w:val="ka-GE"/>
        </w:rPr>
        <w:t>28</w:t>
      </w:r>
      <w:r w:rsidR="00083B11">
        <w:rPr>
          <w:rFonts w:ascii="Sylfaen" w:hAnsi="Sylfaen"/>
        </w:rPr>
        <w:t xml:space="preserve"> </w:t>
      </w:r>
      <w:proofErr w:type="spellStart"/>
      <w:r w:rsidR="00083B11">
        <w:rPr>
          <w:rFonts w:ascii="Sylfaen" w:hAnsi="Sylfaen"/>
        </w:rPr>
        <w:t>თებერვალი</w:t>
      </w:r>
      <w:proofErr w:type="spellEnd"/>
      <w:r w:rsidR="00083B11">
        <w:rPr>
          <w:rFonts w:ascii="Sylfaen" w:hAnsi="Sylfaen"/>
        </w:rPr>
        <w:t>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083B11">
        <w:rPr>
          <w:rFonts w:ascii="Sylfaen" w:hAnsi="Sylfaen"/>
          <w:lang w:val="ka-GE"/>
        </w:rPr>
        <w:t>3</w:t>
      </w:r>
      <w:r w:rsidRPr="009F29C5">
        <w:rPr>
          <w:rFonts w:ascii="Sylfaen" w:hAnsi="Sylfaen"/>
          <w:lang w:val="ka-GE"/>
        </w:rPr>
        <w:t xml:space="preserve">  წლის </w:t>
      </w:r>
      <w:r w:rsidR="00742873">
        <w:rPr>
          <w:rFonts w:ascii="Sylfaen" w:hAnsi="Sylfaen"/>
          <w:lang w:val="ka-GE"/>
        </w:rPr>
        <w:t>6-7</w:t>
      </w:r>
      <w:r w:rsidR="00083B11">
        <w:rPr>
          <w:rFonts w:ascii="Sylfaen" w:hAnsi="Sylfaen"/>
          <w:lang w:val="ka-GE"/>
        </w:rPr>
        <w:t xml:space="preserve"> </w:t>
      </w:r>
      <w:r w:rsidR="00742873">
        <w:rPr>
          <w:rFonts w:ascii="Sylfaen" w:hAnsi="Sylfaen"/>
          <w:lang w:val="ka-GE"/>
        </w:rPr>
        <w:t>მარტი</w:t>
      </w:r>
      <w:r w:rsidR="00083B11">
        <w:rPr>
          <w:rFonts w:ascii="Sylfaen" w:hAnsi="Sylfaen"/>
          <w:lang w:val="ka-GE"/>
        </w:rPr>
        <w:t>.</w:t>
      </w:r>
    </w:p>
    <w:p w:rsidR="00AE1D1F" w:rsidRDefault="000351EC" w:rsidP="00A6450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გამოცხადდე</w:t>
      </w:r>
      <w:r w:rsidR="00083B11">
        <w:rPr>
          <w:rFonts w:ascii="Sylfaen" w:hAnsi="Sylfaen"/>
          <w:lang w:val="ka-GE"/>
        </w:rPr>
        <w:t>ს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083B11">
        <w:rPr>
          <w:rFonts w:ascii="Sylfaen" w:hAnsi="Sylfaen"/>
          <w:lang w:val="ka-GE"/>
        </w:rPr>
        <w:t>3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083B11">
        <w:rPr>
          <w:rFonts w:ascii="Sylfaen" w:hAnsi="Sylfaen"/>
          <w:lang w:val="ka-GE"/>
        </w:rPr>
        <w:t>1</w:t>
      </w:r>
      <w:r w:rsidR="00274FD7">
        <w:rPr>
          <w:rFonts w:ascii="Sylfaen" w:hAnsi="Sylfaen"/>
          <w:lang w:val="ka-GE"/>
        </w:rPr>
        <w:t>7</w:t>
      </w:r>
      <w:r w:rsidR="00742873">
        <w:rPr>
          <w:rFonts w:ascii="Sylfaen" w:hAnsi="Sylfaen"/>
          <w:lang w:val="ka-GE"/>
        </w:rPr>
        <w:t xml:space="preserve"> მარტისა</w:t>
      </w:r>
      <w:r w:rsidR="00083B11">
        <w:rPr>
          <w:rFonts w:ascii="Sylfaen" w:hAnsi="Sylfaen"/>
          <w:lang w:val="ka-GE"/>
        </w:rPr>
        <w:t>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E1D1F" w:rsidRDefault="00AE1D1F" w:rsidP="00AE1D1F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E1D1F" w:rsidRDefault="00AE1D1F" w:rsidP="00AE1D1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E1D1F" w:rsidRDefault="00AE1D1F" w:rsidP="00AE1D1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B44C0C" w:rsidRDefault="00B44C0C" w:rsidP="00B44C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567738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ab/>
      </w:r>
      <w:r w:rsidR="007D6DDB">
        <w:rPr>
          <w:rFonts w:ascii="Sylfaen" w:hAnsi="Sylfaen"/>
          <w:b/>
          <w:lang w:val="ka-GE"/>
        </w:rPr>
        <w:t>სამეცნიერო საბჭოს</w:t>
      </w:r>
      <w:r>
        <w:rPr>
          <w:rFonts w:ascii="Sylfaen" w:hAnsi="Sylfaen"/>
          <w:b/>
          <w:lang w:val="ka-GE"/>
        </w:rPr>
        <w:t xml:space="preserve"> საქმიანობა</w:t>
      </w:r>
    </w:p>
    <w:p w:rsidR="002A5274" w:rsidRPr="002A5274" w:rsidRDefault="002A5274" w:rsidP="002A5274">
      <w:pPr>
        <w:rPr>
          <w:rFonts w:ascii="Sylfaen" w:hAnsi="Sylfaen"/>
        </w:rPr>
      </w:pPr>
    </w:p>
    <w:p w:rsidR="002A5274" w:rsidRPr="009A550D" w:rsidRDefault="002A5274" w:rsidP="00AE1D1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</w:rPr>
        <w:t xml:space="preserve">სამეცნიერო სტრუქტურული ერთეულის ხელმძღვანელს ღია კონკურსის საფუძველზე ირჩევს </w:t>
      </w:r>
      <w:r w:rsidR="004540CF" w:rsidRPr="009A550D">
        <w:rPr>
          <w:rFonts w:ascii="Sylfaen" w:hAnsi="Sylfaen"/>
          <w:lang w:val="ka-GE"/>
        </w:rPr>
        <w:t>ცენტრის</w:t>
      </w:r>
      <w:r w:rsidRPr="009A550D">
        <w:rPr>
          <w:rFonts w:ascii="Sylfaen" w:hAnsi="Sylfaen"/>
        </w:rPr>
        <w:t xml:space="preserve"> სამეცნიერო საბჭო და ამტკიცებს ცენტრის დირექტორი.</w:t>
      </w:r>
    </w:p>
    <w:p w:rsidR="00CB18B6" w:rsidRDefault="00CB18B6" w:rsidP="00CB18B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 უფლებამოსილია, თუ სხდომას ესწრება მისი შემადგენლობის 2/3. გადაწყვეტილება მიღებულად ითვლება, თუ მას მხარს დაუჭერ</w:t>
      </w:r>
      <w:bookmarkStart w:id="0" w:name="_GoBack"/>
      <w:bookmarkEnd w:id="0"/>
      <w:r>
        <w:rPr>
          <w:rFonts w:ascii="Sylfaen" w:hAnsi="Sylfaen"/>
          <w:lang w:val="ka-GE"/>
        </w:rPr>
        <w:t xml:space="preserve">ს </w:t>
      </w:r>
      <w:proofErr w:type="spellStart"/>
      <w:r>
        <w:rPr>
          <w:rFonts w:ascii="Sylfaen" w:hAnsi="Sylfaen"/>
          <w:lang w:val="ka-GE"/>
        </w:rPr>
        <w:t>სიითი</w:t>
      </w:r>
      <w:proofErr w:type="spellEnd"/>
      <w:r>
        <w:rPr>
          <w:rFonts w:ascii="Sylfaen" w:hAnsi="Sylfaen"/>
          <w:lang w:val="ka-GE"/>
        </w:rPr>
        <w:t xml:space="preserve"> შემადგენლობის ნახევარზე მეტი. ღია კენჭისყრით გადაწყვეტილების მიღების დროს, ხმების თანაბრად გაყოფის შემთხვევაში, გადამწყვეტად ითვლება სამეცნიერო საბჭოს თავმჯდომარის ხმა; გადაწყვეტილების ფარული კენჭისყრით მიღების შემთხვევაში პროცედურა განისაზღვრება ცენტრის სამეცნიერო საბჭოს საქმიანობის მარეგულირებელი დებულების შესაბამისად. </w:t>
      </w:r>
    </w:p>
    <w:p w:rsidR="00AE1D1F" w:rsidRPr="00274FD7" w:rsidRDefault="00D4451C" w:rsidP="0084341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274FD7">
        <w:rPr>
          <w:rFonts w:ascii="Sylfaen" w:hAnsi="Sylfaen"/>
          <w:lang w:val="ka-GE"/>
        </w:rPr>
        <w:t xml:space="preserve">სამეცნიერო საბჭო </w:t>
      </w:r>
      <w:r w:rsidR="00AE1D1F" w:rsidRPr="00274FD7">
        <w:rPr>
          <w:rFonts w:ascii="Sylfaen" w:hAnsi="Sylfaen"/>
          <w:lang w:val="ka-GE"/>
        </w:rPr>
        <w:t>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 დადგენილი წესით.</w:t>
      </w:r>
    </w:p>
    <w:p w:rsidR="0085754D" w:rsidRPr="009A550D" w:rsidRDefault="00165C34" w:rsidP="00AE1D1F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სამეცნიერო საბჭოს </w:t>
      </w:r>
      <w:r w:rsidR="00AE1D1F" w:rsidRPr="009A550D">
        <w:rPr>
          <w:rFonts w:ascii="Sylfaen" w:hAnsi="Sylfaen"/>
          <w:lang w:val="ka-GE"/>
        </w:rPr>
        <w:t xml:space="preserve">გადაწყვეტილება ფორმდება ოქმით. </w:t>
      </w:r>
    </w:p>
    <w:p w:rsidR="00AE1D1F" w:rsidRDefault="0085754D" w:rsidP="00AE1D1F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E1D1F" w:rsidRPr="009A550D" w:rsidRDefault="00AE1D1F" w:rsidP="00AE1D1F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487D8C" w:rsidRPr="009A550D">
        <w:rPr>
          <w:rFonts w:ascii="Sylfaen" w:hAnsi="Sylfaen"/>
          <w:lang w:val="ka-GE"/>
        </w:rPr>
        <w:t>სამეცნიერო საბჭო</w:t>
      </w:r>
      <w:r w:rsidRPr="009A550D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ვერ გამოავლენს კონკურსში გამარჯვებულს</w:t>
      </w:r>
      <w:r w:rsidRPr="009A550D">
        <w:rPr>
          <w:rFonts w:ascii="Sylfaen" w:hAnsi="Sylfaen"/>
          <w:lang w:val="ka-GE"/>
        </w:rPr>
        <w:t>.</w:t>
      </w:r>
    </w:p>
    <w:p w:rsidR="00AE1D1F" w:rsidRDefault="008959D7" w:rsidP="00AE1D1F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სამეცნიერო საბჭო</w:t>
      </w:r>
      <w:r w:rsidR="00AE1D1F">
        <w:rPr>
          <w:rFonts w:ascii="Sylfaen" w:hAnsi="Sylfaen"/>
          <w:lang w:val="ka-GE"/>
        </w:rPr>
        <w:t xml:space="preserve"> ვალდებულია, საბოლოო გადაწყვეტილება მიიღოს განცხადების წარდგენის ვადის დასრულებიდან არაუგვიანეს 15 </w:t>
      </w:r>
      <w:r w:rsidR="00274FD7">
        <w:rPr>
          <w:rFonts w:ascii="Sylfaen" w:hAnsi="Sylfaen"/>
          <w:lang w:val="ka-GE"/>
        </w:rPr>
        <w:t xml:space="preserve">სამუშაო </w:t>
      </w:r>
      <w:r w:rsidR="00AE1D1F">
        <w:rPr>
          <w:rFonts w:ascii="Sylfaen" w:hAnsi="Sylfaen"/>
          <w:lang w:val="ka-GE"/>
        </w:rPr>
        <w:t xml:space="preserve">დღის ვადაში. </w:t>
      </w:r>
    </w:p>
    <w:p w:rsidR="00F64846" w:rsidRDefault="0007555F" w:rsidP="00F64846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საფინანსო-ადმინისტრაციული განყოფილების ადამიანური რესურსების მართვისა და მონიტორინგის კოორდინატორი </w:t>
      </w:r>
      <w:r w:rsidR="00D53685">
        <w:rPr>
          <w:rFonts w:ascii="Sylfaen" w:hAnsi="Sylfaen"/>
          <w:lang w:val="ka-GE"/>
        </w:rPr>
        <w:t xml:space="preserve">ზეპირი, </w:t>
      </w:r>
      <w:r w:rsidR="00AE1D1F" w:rsidRPr="00F64846">
        <w:rPr>
          <w:rFonts w:ascii="Sylfaen" w:hAnsi="Sylfaen"/>
          <w:lang w:val="ka-GE"/>
        </w:rPr>
        <w:t xml:space="preserve"> წერილობით</w:t>
      </w:r>
      <w:r w:rsidR="00D53685">
        <w:rPr>
          <w:rFonts w:ascii="Sylfaen" w:hAnsi="Sylfaen"/>
          <w:lang w:val="ka-GE"/>
        </w:rPr>
        <w:t>ი</w:t>
      </w:r>
      <w:r w:rsidR="00AE1D1F" w:rsidRPr="00F64846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კანდიდატ</w:t>
      </w:r>
      <w:r w:rsidR="004F699B" w:rsidRPr="00F64846">
        <w:rPr>
          <w:rFonts w:ascii="Sylfaen" w:hAnsi="Sylfaen"/>
          <w:lang w:val="ka-GE"/>
        </w:rPr>
        <w:t>ებ</w:t>
      </w:r>
      <w:r w:rsidR="00AE1D1F" w:rsidRPr="00F64846">
        <w:rPr>
          <w:rFonts w:ascii="Sylfaen" w:hAnsi="Sylfaen"/>
          <w:lang w:val="ka-GE"/>
        </w:rPr>
        <w:t>ს</w:t>
      </w:r>
      <w:r w:rsidR="00D53685">
        <w:rPr>
          <w:rFonts w:ascii="Sylfaen" w:hAnsi="Sylfaen"/>
          <w:lang w:val="ka-GE"/>
        </w:rPr>
        <w:t xml:space="preserve">, სამეცნიერო საბჭოს მიერ, </w:t>
      </w:r>
      <w:r w:rsidR="00AE1D1F" w:rsidRPr="00F64846">
        <w:rPr>
          <w:rFonts w:ascii="Sylfaen" w:hAnsi="Sylfaen"/>
          <w:lang w:val="ka-GE"/>
        </w:rPr>
        <w:t xml:space="preserve"> მის მ</w:t>
      </w:r>
      <w:r w:rsidR="00F64846">
        <w:rPr>
          <w:rFonts w:ascii="Sylfaen" w:hAnsi="Sylfaen"/>
          <w:lang w:val="ka-GE"/>
        </w:rPr>
        <w:t>იმართ გამოტანილ გადაწყვეტილებას</w:t>
      </w:r>
      <w:r w:rsidR="00F64846">
        <w:rPr>
          <w:rFonts w:ascii="Sylfaen" w:hAnsi="Sylfaen"/>
          <w:lang w:val="en-US"/>
        </w:rPr>
        <w:t>.</w:t>
      </w:r>
    </w:p>
    <w:p w:rsidR="00AE1D1F" w:rsidRPr="00F64846" w:rsidRDefault="00F64846" w:rsidP="00F64846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 სამეცნიერო საბჭოს თავმჯდომარე</w:t>
      </w:r>
      <w:r w:rsidR="00AE1D1F" w:rsidRPr="00F64846">
        <w:rPr>
          <w:rFonts w:ascii="Sylfaen" w:hAnsi="Sylfaen"/>
          <w:lang w:val="ka-GE"/>
        </w:rPr>
        <w:t xml:space="preserve"> </w:t>
      </w:r>
      <w:r w:rsidR="002B1C14">
        <w:rPr>
          <w:rFonts w:ascii="Sylfaen" w:hAnsi="Sylfaen"/>
          <w:lang w:val="ka-GE"/>
        </w:rPr>
        <w:t>საბოლოო გადაწყვეტილების მიღებიდან</w:t>
      </w:r>
      <w:r w:rsidR="00AE1D1F" w:rsidRPr="00F64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არაუგვიანეს </w:t>
      </w:r>
      <w:r w:rsidR="002B1C1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სამუშაო დღისა</w:t>
      </w:r>
      <w:r w:rsidR="00886C48">
        <w:rPr>
          <w:rFonts w:ascii="Sylfaen" w:hAnsi="Sylfaen"/>
          <w:lang w:val="ka-GE"/>
        </w:rPr>
        <w:t>,</w:t>
      </w:r>
      <w:r w:rsidR="002B1C14">
        <w:rPr>
          <w:rFonts w:ascii="Sylfaen" w:hAnsi="Sylfaen"/>
          <w:lang w:val="ka-GE"/>
        </w:rPr>
        <w:t xml:space="preserve"> </w:t>
      </w:r>
      <w:r w:rsidR="002B1C14" w:rsidRPr="00F64846">
        <w:rPr>
          <w:rFonts w:ascii="Sylfaen" w:hAnsi="Sylfaen"/>
          <w:lang w:val="ka-GE"/>
        </w:rPr>
        <w:t>ცენტრის დირექტორს</w:t>
      </w:r>
      <w:r w:rsidR="002B1C14">
        <w:rPr>
          <w:rFonts w:ascii="Sylfaen" w:hAnsi="Sylfaen"/>
          <w:lang w:val="ka-GE"/>
        </w:rPr>
        <w:t xml:space="preserve"> </w:t>
      </w:r>
      <w:r w:rsidR="00886C48">
        <w:rPr>
          <w:rFonts w:ascii="Sylfaen" w:hAnsi="Sylfaen"/>
          <w:lang w:val="ka-GE"/>
        </w:rPr>
        <w:t xml:space="preserve">წერილობით </w:t>
      </w:r>
      <w:r w:rsidR="002B1C14">
        <w:rPr>
          <w:rFonts w:ascii="Sylfaen" w:hAnsi="Sylfaen"/>
          <w:lang w:val="ka-GE"/>
        </w:rPr>
        <w:t>წარუდგენს</w:t>
      </w:r>
      <w:r>
        <w:rPr>
          <w:rFonts w:ascii="Sylfaen" w:hAnsi="Sylfaen"/>
          <w:lang w:val="ka-GE"/>
        </w:rPr>
        <w:t xml:space="preserve"> </w:t>
      </w:r>
      <w:r w:rsidR="00AE1D1F" w:rsidRPr="00F64846">
        <w:rPr>
          <w:rFonts w:ascii="Sylfaen" w:hAnsi="Sylfaen"/>
          <w:lang w:val="ka-GE"/>
        </w:rPr>
        <w:t xml:space="preserve">– </w:t>
      </w:r>
      <w:r w:rsidR="00536312" w:rsidRPr="00F64846">
        <w:rPr>
          <w:rFonts w:ascii="Sylfaen" w:hAnsi="Sylfaen"/>
          <w:lang w:val="ka-GE"/>
        </w:rPr>
        <w:t>სამეცნიერო საბჭოს</w:t>
      </w:r>
      <w:r w:rsidR="00AE1D1F" w:rsidRPr="00F64846">
        <w:rPr>
          <w:rFonts w:ascii="Sylfaen" w:hAnsi="Sylfaen"/>
          <w:lang w:val="ka-GE"/>
        </w:rPr>
        <w:t xml:space="preserve"> მიერ წარდგენილი კანდიდატის ან კანდიდატის წარდგენაზე უარის შესახებ ინფორმაციას.</w:t>
      </w:r>
    </w:p>
    <w:p w:rsidR="00AE1D1F" w:rsidRDefault="00CA6062" w:rsidP="00CA6062">
      <w:pPr>
        <w:tabs>
          <w:tab w:val="left" w:pos="783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AE1D1F" w:rsidRDefault="00AE1D1F" w:rsidP="00AE1D1F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Default="00AE1D1F" w:rsidP="00AE1D1F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Pr="009B6330" w:rsidRDefault="009B6330" w:rsidP="00AE1D1F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:rsidR="0034043B" w:rsidRPr="0034043B" w:rsidRDefault="00CE64FF" w:rsidP="0034043B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1</w:t>
      </w:r>
      <w:r w:rsidR="009B6330">
        <w:rPr>
          <w:rFonts w:ascii="Sylfaen" w:hAnsi="Sylfaen"/>
          <w:bCs/>
          <w:lang w:val="ka-GE"/>
        </w:rPr>
        <w:t xml:space="preserve">) </w:t>
      </w:r>
      <w:r w:rsidR="0034043B">
        <w:rPr>
          <w:rFonts w:ascii="Sylfaen" w:hAnsi="Sylfaen"/>
          <w:bCs/>
          <w:lang w:val="ka-GE"/>
        </w:rPr>
        <w:t xml:space="preserve">კონკურსის </w:t>
      </w:r>
      <w:r w:rsidR="0034043B"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>
        <w:rPr>
          <w:rFonts w:ascii="Sylfaen" w:hAnsi="Sylfaen"/>
          <w:bCs/>
          <w:lang w:val="ka-GE"/>
        </w:rPr>
        <w:t xml:space="preserve">, კანდიდატთა მიერ წარმოსადგენი დოკუმენტაციის ნუსხა და </w:t>
      </w:r>
      <w:r w:rsidR="0034043B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საკონკურსო განაცხადის ფორმა </w:t>
      </w:r>
      <w:r w:rsidR="0034043B">
        <w:rPr>
          <w:rFonts w:ascii="Sylfaen" w:hAnsi="Sylfaen"/>
          <w:bCs/>
          <w:lang w:val="ka-GE"/>
        </w:rPr>
        <w:t>განისაზღვრება ამ დანართის დანართი 1-ის შესაბამისად;</w:t>
      </w:r>
    </w:p>
    <w:p w:rsidR="0034043B" w:rsidRDefault="0034043B">
      <w:pPr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br w:type="page"/>
      </w:r>
    </w:p>
    <w:p w:rsidR="0034043B" w:rsidRPr="00990645" w:rsidRDefault="00990645" w:rsidP="0034043B">
      <w:pPr>
        <w:spacing w:after="0"/>
        <w:jc w:val="center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lastRenderedPageBreak/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 w:rsidRPr="00990645">
        <w:rPr>
          <w:rFonts w:ascii="Sylfaen" w:hAnsi="Sylfaen"/>
          <w:b/>
          <w:i/>
          <w:sz w:val="18"/>
          <w:szCs w:val="18"/>
          <w:lang w:val="ka-GE"/>
        </w:rPr>
        <w:t>დანართი 1</w:t>
      </w:r>
    </w:p>
    <w:p w:rsidR="00990645" w:rsidRDefault="00990645" w:rsidP="003404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47"/>
        <w:gridCol w:w="66"/>
        <w:gridCol w:w="30"/>
        <w:gridCol w:w="81"/>
      </w:tblGrid>
      <w:tr w:rsidR="005B0200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CA6062" w:rsidRDefault="005B0200" w:rsidP="00990645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B40D10" w:rsidRDefault="005B020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EF4B03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474438" w:rsidRDefault="00474438" w:rsidP="00474438">
            <w:pPr>
              <w:spacing w:after="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</w:pPr>
            <w:r w:rsidRPr="00474438"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  <w:t>საკვალიფიკაციო მოთხოვნები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EF4B03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990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8C514B">
              <w:rPr>
                <w:rFonts w:ascii="Sylfaen" w:eastAsia="Times New Roman" w:hAnsi="Sylfaen" w:cs="Sylfaen"/>
                <w:b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</w:tbl>
    <w:p w:rsidR="001E7B26" w:rsidRDefault="001E7B26" w:rsidP="001E7B26">
      <w:pPr>
        <w:ind w:left="5103" w:hanging="5103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აღმოსავლური და სომხური ხელნაწერების  განყოფილების უფროსი- </w:t>
      </w:r>
      <w:r>
        <w:rPr>
          <w:rFonts w:ascii="Sylfaen" w:hAnsi="Sylfaen"/>
          <w:sz w:val="18"/>
          <w:szCs w:val="18"/>
        </w:rPr>
        <w:t>მ</w:t>
      </w:r>
      <w:r>
        <w:rPr>
          <w:rFonts w:ascii="Sylfaen" w:hAnsi="Sylfaen"/>
          <w:sz w:val="18"/>
          <w:szCs w:val="18"/>
          <w:lang w:val="ka-GE"/>
        </w:rPr>
        <w:t>თ</w:t>
      </w:r>
      <w:proofErr w:type="spellStart"/>
      <w:r>
        <w:rPr>
          <w:rFonts w:ascii="Sylfaen" w:hAnsi="Sylfaen"/>
          <w:sz w:val="18"/>
          <w:szCs w:val="18"/>
        </w:rPr>
        <w:t>ავარი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მეცნიერი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</w:t>
      </w:r>
      <w:proofErr w:type="spellStart"/>
      <w:r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>
        <w:rPr>
          <w:rFonts w:ascii="Sylfaen" w:hAnsi="Sylfaen"/>
          <w:sz w:val="18"/>
          <w:szCs w:val="18"/>
        </w:rPr>
        <w:t>საქართველოს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>
        <w:rPr>
          <w:rFonts w:ascii="Sylfaen" w:hAnsi="Sylfaen"/>
          <w:sz w:val="18"/>
          <w:szCs w:val="18"/>
          <w:lang w:val="ka-GE"/>
        </w:rPr>
        <w:tab/>
        <w:t>1</w:t>
      </w:r>
      <w:r w:rsidR="00143F58">
        <w:rPr>
          <w:rFonts w:ascii="Sylfaen" w:hAnsi="Sylfaen"/>
          <w:sz w:val="18"/>
          <w:szCs w:val="18"/>
          <w:lang w:val="ka-GE"/>
        </w:rPr>
        <w:t>330</w:t>
      </w:r>
      <w:r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>
        <w:rPr>
          <w:rFonts w:ascii="Sylfaen" w:hAnsi="Sylfaen"/>
          <w:sz w:val="18"/>
          <w:szCs w:val="18"/>
          <w:lang w:val="ka-GE"/>
        </w:rPr>
        <w:tab/>
        <w:t>1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1E7B26" w:rsidRDefault="001E7B26" w:rsidP="001E7B26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>
        <w:rPr>
          <w:rFonts w:ascii="Sylfaen" w:hAnsi="Sylfaen"/>
          <w:b/>
          <w:sz w:val="18"/>
          <w:szCs w:val="18"/>
        </w:rPr>
        <w:t xml:space="preserve">   </w:t>
      </w: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1E7B26" w:rsidRDefault="001E7B26" w:rsidP="001E7B26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>
        <w:rPr>
          <w:rFonts w:ascii="Sylfaen" w:hAnsi="Sylfaen" w:cs="Sylfaen"/>
          <w:sz w:val="18"/>
          <w:szCs w:val="18"/>
        </w:rPr>
        <w:t>წლიური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გეგმების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შედგენა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-</w:t>
      </w:r>
      <w:r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შესრულება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ზე კონტროლი</w:t>
      </w:r>
      <w:r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და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სამეცნიერო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>
        <w:rPr>
          <w:rFonts w:ascii="AcadNusx" w:hAnsi="AcadNusx" w:cs="Menlo Bold"/>
          <w:sz w:val="18"/>
          <w:szCs w:val="18"/>
        </w:rPr>
        <w:t xml:space="preserve">  </w:t>
      </w:r>
      <w:proofErr w:type="spellStart"/>
      <w:r>
        <w:rPr>
          <w:rFonts w:ascii="Sylfaen" w:hAnsi="Sylfaen" w:cs="Sylfaen"/>
          <w:sz w:val="18"/>
          <w:szCs w:val="18"/>
        </w:rPr>
        <w:t>სათანადო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ფორმით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წარდგენა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და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ადგილობრივ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საგრანტო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წარსადგენი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პროექტების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შერჩევ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>
        <w:rPr>
          <w:rFonts w:ascii="Sylfaen" w:hAnsi="Sylfaen" w:cs="Sylfaen"/>
          <w:sz w:val="18"/>
          <w:szCs w:val="18"/>
        </w:rPr>
        <w:t>სა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და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მომზადები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სამეცნიერო</w:t>
      </w:r>
      <w:proofErr w:type="spellEnd"/>
      <w:r>
        <w:rPr>
          <w:rFonts w:ascii="AcadNusx" w:hAnsi="AcadNusx" w:cs="Menlo Bold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ნაშრომების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შერჩევა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.</w:t>
      </w:r>
    </w:p>
    <w:p w:rsidR="001E7B26" w:rsidRDefault="001E7B26" w:rsidP="001E7B26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ძველ აღმოსავლურ და სომხურ ხელნაწერებზე მუშაობა, ფილოლოგიური ძიებანი  მწერლობის სხვადასხვა სფეროში; აღმოსავლური და სომხური ტექსტების კრიტიკული გამოცემის მომზადება; ტექსტების ენობრივ-სტილური მახასიათებლების შესწავლა; ლიტერატურული ურთიერთობების შესწავლა; ტექსტისთვის ლექსიკონისა და დოკუმ</w:t>
      </w:r>
      <w:r w:rsidR="00F71588">
        <w:rPr>
          <w:rFonts w:ascii="Sylfaen" w:hAnsi="Sylfaen" w:cs="Sylfaen"/>
          <w:sz w:val="18"/>
          <w:szCs w:val="18"/>
          <w:lang w:val="ka-GE"/>
        </w:rPr>
        <w:t>ე</w:t>
      </w:r>
      <w:r>
        <w:rPr>
          <w:rFonts w:ascii="Sylfaen" w:hAnsi="Sylfaen" w:cs="Sylfaen"/>
          <w:sz w:val="18"/>
          <w:szCs w:val="18"/>
          <w:lang w:val="ka-GE"/>
        </w:rPr>
        <w:t>ნტური საძიებლების შედგენა.</w:t>
      </w:r>
    </w:p>
    <w:p w:rsidR="001E7B26" w:rsidRDefault="001E7B26" w:rsidP="001E7B26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</w:p>
    <w:p w:rsidR="001E7B26" w:rsidRDefault="001E7B26" w:rsidP="001E7B26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1E7B26" w:rsidRDefault="001E7B26" w:rsidP="001E7B26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>
        <w:rPr>
          <w:rFonts w:ascii="Sylfaen" w:hAnsi="Sylfaen"/>
          <w:sz w:val="18"/>
          <w:szCs w:val="18"/>
        </w:rPr>
        <w:t xml:space="preserve">  </w:t>
      </w:r>
      <w:r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>
        <w:rPr>
          <w:rFonts w:ascii="Sylfaen" w:hAnsi="Sylfaen"/>
          <w:sz w:val="18"/>
          <w:szCs w:val="18"/>
          <w:lang w:val="ka-GE"/>
        </w:rPr>
        <w:t xml:space="preserve">              </w:t>
      </w:r>
    </w:p>
    <w:p w:rsidR="001E7B26" w:rsidRDefault="001E7B26" w:rsidP="001E7B26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სომხური/აღმოსავლური  ენის ცოდნა</w:t>
      </w:r>
    </w:p>
    <w:p w:rsidR="001E7B26" w:rsidRDefault="001E7B26" w:rsidP="001E7B26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1E7B26" w:rsidRDefault="001E7B26" w:rsidP="001E7B26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1E7B26" w:rsidRDefault="001E7B26" w:rsidP="001E7B26">
      <w:pPr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  </w:t>
      </w:r>
    </w:p>
    <w:p w:rsidR="001E7B26" w:rsidRDefault="001E7B26" w:rsidP="001E7B2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1E7B26" w:rsidRDefault="001E7B26" w:rsidP="001E7B2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1E7B26" w:rsidRDefault="001E7B26" w:rsidP="001E7B26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515"/>
        <w:gridCol w:w="81"/>
      </w:tblGrid>
      <w:tr w:rsidR="001E7B26" w:rsidTr="001E7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  <w:r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7B26" w:rsidTr="001E7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1E7B26" w:rsidTr="001E7B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B26" w:rsidRDefault="001E7B2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E7B26" w:rsidRDefault="001E7B26" w:rsidP="001E7B26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1E7B26" w:rsidRDefault="001E7B26" w:rsidP="001E7B26">
      <w:pPr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1E7B26" w:rsidRDefault="001E7B26" w:rsidP="001E7B26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285985" w:rsidRPr="009C6233" w:rsidRDefault="00285985" w:rsidP="00285985">
      <w:pPr>
        <w:rPr>
          <w:sz w:val="18"/>
          <w:szCs w:val="18"/>
        </w:rPr>
      </w:pPr>
    </w:p>
    <w:p w:rsidR="0034043B" w:rsidRPr="00DB38C4" w:rsidRDefault="0034043B" w:rsidP="00FC6A37">
      <w:pPr>
        <w:spacing w:before="240" w:after="0" w:line="360" w:lineRule="auto"/>
        <w:jc w:val="center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 w:rsidR="00BA4658">
        <w:rPr>
          <w:rFonts w:ascii="Sylfaen" w:hAnsi="Sylfaen"/>
          <w:lang w:val="ka-GE"/>
        </w:rPr>
        <w:t>ს დამადასტურებელი მოწმობის ასლი</w:t>
      </w:r>
    </w:p>
    <w:p w:rsidR="00BA4658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34043B" w:rsidRPr="00BA4658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34043B" w:rsidRPr="009A550D" w:rsidRDefault="0034043B" w:rsidP="0034043B">
      <w:pPr>
        <w:pStyle w:val="ListParagraph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</w:t>
      </w:r>
      <w:r w:rsidR="00F71588">
        <w:rPr>
          <w:rFonts w:ascii="Sylfaen" w:hAnsi="Sylfaen"/>
          <w:lang w:val="ka-GE"/>
        </w:rPr>
        <w:t>,</w:t>
      </w:r>
      <w:r w:rsidRPr="00B75F14">
        <w:rPr>
          <w:rFonts w:ascii="Sylfaen" w:hAnsi="Sylfaen"/>
          <w:lang w:val="ka-GE"/>
        </w:rPr>
        <w:t xml:space="preserve"> მონაწილეობა/ხელმძღვანელობა</w:t>
      </w:r>
      <w:r w:rsidR="009A0DBE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(</w:t>
      </w:r>
      <w:r w:rsidR="009A0DBE" w:rsidRPr="009A550D">
        <w:rPr>
          <w:rFonts w:ascii="Sylfaen" w:hAnsi="Sylfaen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Pr="009A550D">
        <w:rPr>
          <w:rFonts w:ascii="Sylfaen" w:hAnsi="Sylfaen"/>
          <w:lang w:val="ka-GE"/>
        </w:rPr>
        <w:t>)</w:t>
      </w:r>
    </w:p>
    <w:p w:rsidR="0034043B" w:rsidRPr="009A550D" w:rsidRDefault="0034043B" w:rsidP="0034043B">
      <w:pPr>
        <w:pStyle w:val="ListParagraph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9A0DBE" w:rsidRPr="009A550D">
        <w:rPr>
          <w:rFonts w:ascii="Sylfaen" w:hAnsi="Sylfaen"/>
          <w:lang w:val="ka-GE"/>
        </w:rPr>
        <w:t xml:space="preserve">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 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34043B" w:rsidRDefault="0034043B" w:rsidP="0034043B"/>
    <w:p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6F7F84" w:rsidRPr="006F7F84" w:rsidRDefault="006F7F84" w:rsidP="006F7F84">
      <w:pPr>
        <w:jc w:val="both"/>
        <w:rPr>
          <w:rFonts w:ascii="Sylfaen" w:hAnsi="Sylfaen"/>
          <w:lang w:val="ka-GE"/>
        </w:rPr>
      </w:pPr>
    </w:p>
    <w:p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:rsidR="00BA4658" w:rsidRDefault="00BA4658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6D3E6D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F71588">
        <w:rPr>
          <w:rFonts w:ascii="Sylfaen" w:hAnsi="Sylfaen"/>
          <w:lang w:val="ka-GE"/>
        </w:rPr>
        <w:t xml:space="preserve">აღმოსავლური და სომხური </w:t>
      </w:r>
      <w:proofErr w:type="spellStart"/>
      <w:r w:rsidR="00F71588">
        <w:rPr>
          <w:rFonts w:ascii="Sylfaen" w:hAnsi="Sylfaen"/>
          <w:lang w:val="ka-GE"/>
        </w:rPr>
        <w:t>ხენაწერების</w:t>
      </w:r>
      <w:proofErr w:type="spellEnd"/>
      <w:r w:rsidR="00990645">
        <w:rPr>
          <w:rFonts w:ascii="Sylfaen" w:hAnsi="Sylfaen"/>
          <w:lang w:val="ka-GE"/>
        </w:rPr>
        <w:t xml:space="preserve"> </w:t>
      </w:r>
      <w:r w:rsidR="00BA4658">
        <w:rPr>
          <w:rFonts w:ascii="Sylfaen" w:hAnsi="Sylfaen"/>
          <w:lang w:val="ka-GE"/>
        </w:rPr>
        <w:t>განყოფილებ</w:t>
      </w:r>
      <w:r w:rsidR="00F71588">
        <w:rPr>
          <w:rFonts w:ascii="Sylfaen" w:hAnsi="Sylfaen"/>
          <w:lang w:val="ka-GE"/>
        </w:rPr>
        <w:t>ის</w:t>
      </w:r>
      <w:r w:rsidRPr="00AE49C7">
        <w:rPr>
          <w:rFonts w:ascii="Sylfaen" w:hAnsi="Sylfaen"/>
        </w:rPr>
        <w:t xml:space="preserve">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6D3E6D" w:rsidRPr="009349F8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A4658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პირადობის</w:t>
      </w:r>
      <w:r w:rsidR="00BA4658">
        <w:rPr>
          <w:rFonts w:ascii="Sylfaen" w:hAnsi="Sylfaen"/>
          <w:sz w:val="20"/>
          <w:lang w:val="ka-GE"/>
        </w:rPr>
        <w:t xml:space="preserve"> დამადასტურებელი მოწმობის ასლი</w:t>
      </w:r>
    </w:p>
    <w:p w:rsidR="006D3E6D" w:rsidRPr="00BA4658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</w:t>
      </w:r>
      <w:r w:rsidR="00BA4658">
        <w:rPr>
          <w:rFonts w:ascii="Sylfaen" w:hAnsi="Sylfaen"/>
          <w:sz w:val="20"/>
          <w:lang w:val="ka-GE"/>
        </w:rPr>
        <w:t>ოცემული ავტობიოგრაფიაში/ CV-ში)</w:t>
      </w:r>
      <w:r w:rsidRPr="002F5832">
        <w:rPr>
          <w:rFonts w:ascii="Sylfaen" w:hAnsi="Sylfaen"/>
          <w:sz w:val="20"/>
          <w:lang w:val="ka-GE"/>
        </w:rPr>
        <w:t xml:space="preserve"> 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</w:t>
      </w:r>
      <w:r w:rsidR="00BA4658">
        <w:rPr>
          <w:rFonts w:ascii="Sylfaen" w:hAnsi="Sylfaen"/>
          <w:sz w:val="20"/>
          <w:lang w:val="ka-GE"/>
        </w:rPr>
        <w:t>ო პოტენციალსა და კვლევის უნარს</w:t>
      </w:r>
    </w:p>
    <w:p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</w:t>
      </w:r>
      <w:r w:rsidR="00BA4658">
        <w:rPr>
          <w:rFonts w:ascii="Sylfaen" w:hAnsi="Sylfaen"/>
          <w:sz w:val="20"/>
          <w:lang w:val="ka-GE"/>
        </w:rPr>
        <w:t>ისა    (არა უმეტეს 2 გვერდისა)</w:t>
      </w:r>
    </w:p>
    <w:p w:rsidR="006D3E6D" w:rsidRPr="009A550D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</w:t>
      </w:r>
      <w:r w:rsidR="00BA4658">
        <w:rPr>
          <w:rFonts w:ascii="Sylfaen" w:hAnsi="Sylfaen"/>
          <w:sz w:val="20"/>
          <w:lang w:val="ka-GE"/>
        </w:rPr>
        <w:t xml:space="preserve">სა </w:t>
      </w:r>
      <w:r w:rsidR="00BA4658" w:rsidRPr="00B252DF">
        <w:rPr>
          <w:rFonts w:ascii="Sylfaen" w:hAnsi="Sylfaen"/>
          <w:sz w:val="20"/>
          <w:szCs w:val="20"/>
          <w:lang w:val="ka-GE"/>
        </w:rPr>
        <w:t>(მონაწილეობა/ხელმძღვანელობა</w:t>
      </w:r>
      <w:r w:rsidR="009A0DBE" w:rsidRPr="00B252DF">
        <w:rPr>
          <w:rFonts w:ascii="Sylfaen" w:hAnsi="Sylfaen"/>
          <w:sz w:val="20"/>
          <w:szCs w:val="20"/>
          <w:lang w:val="ka-GE"/>
        </w:rPr>
        <w:t xml:space="preserve"> </w:t>
      </w:r>
      <w:r w:rsidR="00B252DF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BA4658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Pr="009A550D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A550D">
        <w:rPr>
          <w:rFonts w:ascii="Sylfaen" w:hAnsi="Sylfaen"/>
          <w:sz w:val="20"/>
          <w:szCs w:val="20"/>
          <w:lang w:val="ka-GE"/>
        </w:rPr>
        <w:lastRenderedPageBreak/>
        <w:t xml:space="preserve">ადგილობრივ და უცხოურ სამეცნიერო ფორუმებში მონაწილეობის ჩამონათვალი </w:t>
      </w:r>
      <w:r w:rsidR="008C5E13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8C5E13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252DF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იმ სამეცნიერო-კვლევითი სამუშაოებისა,</w:t>
      </w:r>
      <w:r w:rsidRPr="002F5832"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</w:t>
      </w:r>
      <w:r w:rsidR="00BA4658">
        <w:rPr>
          <w:rFonts w:ascii="Sylfaen" w:hAnsi="Sylfaen"/>
          <w:sz w:val="20"/>
          <w:lang w:val="ka-GE"/>
        </w:rPr>
        <w:t xml:space="preserve"> 2 გვერდისა)</w:t>
      </w:r>
    </w:p>
    <w:p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6D3E6D" w:rsidRPr="00BA4658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6D3E6D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6D3E6D" w:rsidRPr="00167DDF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 w:rsidR="00990645">
        <w:rPr>
          <w:rFonts w:ascii="Sylfaen" w:hAnsi="Sylfaen"/>
          <w:lang w:val="ka-GE"/>
        </w:rPr>
        <w:t>3</w:t>
      </w:r>
      <w:r w:rsidRPr="002F5832">
        <w:rPr>
          <w:rFonts w:ascii="Sylfaen" w:hAnsi="Sylfaen"/>
          <w:lang w:val="ka-GE"/>
        </w:rPr>
        <w:t xml:space="preserve"> წ.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AE49C7" w:rsidRDefault="006D3E6D" w:rsidP="006D3E6D"/>
    <w:p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840B16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BPG Glaho Arial V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4"/>
    <w:rsid w:val="0000238C"/>
    <w:rsid w:val="000120A9"/>
    <w:rsid w:val="00017F41"/>
    <w:rsid w:val="000351EC"/>
    <w:rsid w:val="000357A1"/>
    <w:rsid w:val="00052F13"/>
    <w:rsid w:val="00071240"/>
    <w:rsid w:val="0007555F"/>
    <w:rsid w:val="000819FD"/>
    <w:rsid w:val="00083B11"/>
    <w:rsid w:val="0009436A"/>
    <w:rsid w:val="000A5F90"/>
    <w:rsid w:val="000E0D90"/>
    <w:rsid w:val="00143F58"/>
    <w:rsid w:val="0016422E"/>
    <w:rsid w:val="00165C34"/>
    <w:rsid w:val="001A24D5"/>
    <w:rsid w:val="001B2923"/>
    <w:rsid w:val="001E7B26"/>
    <w:rsid w:val="00204C56"/>
    <w:rsid w:val="00252AD1"/>
    <w:rsid w:val="00274FD7"/>
    <w:rsid w:val="00285985"/>
    <w:rsid w:val="00293F9E"/>
    <w:rsid w:val="002A5274"/>
    <w:rsid w:val="002B1C14"/>
    <w:rsid w:val="002E64B1"/>
    <w:rsid w:val="00301A04"/>
    <w:rsid w:val="00327905"/>
    <w:rsid w:val="0034043B"/>
    <w:rsid w:val="00360230"/>
    <w:rsid w:val="0036642D"/>
    <w:rsid w:val="00393842"/>
    <w:rsid w:val="003961CA"/>
    <w:rsid w:val="003D332F"/>
    <w:rsid w:val="003F7614"/>
    <w:rsid w:val="00411C02"/>
    <w:rsid w:val="004265AF"/>
    <w:rsid w:val="00441875"/>
    <w:rsid w:val="00446A98"/>
    <w:rsid w:val="004540CF"/>
    <w:rsid w:val="00474438"/>
    <w:rsid w:val="00487D8C"/>
    <w:rsid w:val="004912A2"/>
    <w:rsid w:val="004B3A3B"/>
    <w:rsid w:val="004B79C4"/>
    <w:rsid w:val="004D518A"/>
    <w:rsid w:val="004E390B"/>
    <w:rsid w:val="004F699B"/>
    <w:rsid w:val="0050592B"/>
    <w:rsid w:val="00505C00"/>
    <w:rsid w:val="00522C7A"/>
    <w:rsid w:val="00531CB7"/>
    <w:rsid w:val="00532451"/>
    <w:rsid w:val="00536312"/>
    <w:rsid w:val="00542F39"/>
    <w:rsid w:val="005577A1"/>
    <w:rsid w:val="00567738"/>
    <w:rsid w:val="005A6B04"/>
    <w:rsid w:val="005B0200"/>
    <w:rsid w:val="005E6AB9"/>
    <w:rsid w:val="00613192"/>
    <w:rsid w:val="00624685"/>
    <w:rsid w:val="00630232"/>
    <w:rsid w:val="006378A3"/>
    <w:rsid w:val="006437E6"/>
    <w:rsid w:val="006A4D17"/>
    <w:rsid w:val="006D3E6D"/>
    <w:rsid w:val="006F7F84"/>
    <w:rsid w:val="007225CF"/>
    <w:rsid w:val="0073369A"/>
    <w:rsid w:val="007416F8"/>
    <w:rsid w:val="00742873"/>
    <w:rsid w:val="00746555"/>
    <w:rsid w:val="007476C6"/>
    <w:rsid w:val="007C0B3A"/>
    <w:rsid w:val="007D2752"/>
    <w:rsid w:val="007D6DDB"/>
    <w:rsid w:val="007E5F5E"/>
    <w:rsid w:val="00814B3C"/>
    <w:rsid w:val="00840B16"/>
    <w:rsid w:val="008435AB"/>
    <w:rsid w:val="00853D79"/>
    <w:rsid w:val="00854FEB"/>
    <w:rsid w:val="0085754D"/>
    <w:rsid w:val="00860C00"/>
    <w:rsid w:val="00886C48"/>
    <w:rsid w:val="00886DFF"/>
    <w:rsid w:val="008959D7"/>
    <w:rsid w:val="008C514B"/>
    <w:rsid w:val="008C5E13"/>
    <w:rsid w:val="008F64E8"/>
    <w:rsid w:val="0093178D"/>
    <w:rsid w:val="00953399"/>
    <w:rsid w:val="00954A07"/>
    <w:rsid w:val="00990645"/>
    <w:rsid w:val="00992D61"/>
    <w:rsid w:val="009A0DBE"/>
    <w:rsid w:val="009A550D"/>
    <w:rsid w:val="009B6330"/>
    <w:rsid w:val="009C54CA"/>
    <w:rsid w:val="009C6233"/>
    <w:rsid w:val="009E7DE2"/>
    <w:rsid w:val="00A00920"/>
    <w:rsid w:val="00A13B04"/>
    <w:rsid w:val="00A554B8"/>
    <w:rsid w:val="00A6450E"/>
    <w:rsid w:val="00A67980"/>
    <w:rsid w:val="00A8450D"/>
    <w:rsid w:val="00A87A65"/>
    <w:rsid w:val="00AE1D1F"/>
    <w:rsid w:val="00AE493A"/>
    <w:rsid w:val="00AF734C"/>
    <w:rsid w:val="00B23997"/>
    <w:rsid w:val="00B252DF"/>
    <w:rsid w:val="00B33F78"/>
    <w:rsid w:val="00B40D10"/>
    <w:rsid w:val="00B42D87"/>
    <w:rsid w:val="00B44C0C"/>
    <w:rsid w:val="00B60459"/>
    <w:rsid w:val="00B87AB8"/>
    <w:rsid w:val="00BA4658"/>
    <w:rsid w:val="00C0379D"/>
    <w:rsid w:val="00C11D5A"/>
    <w:rsid w:val="00C403B4"/>
    <w:rsid w:val="00C51836"/>
    <w:rsid w:val="00C54918"/>
    <w:rsid w:val="00C778A4"/>
    <w:rsid w:val="00CA6062"/>
    <w:rsid w:val="00CB18B6"/>
    <w:rsid w:val="00CC2E90"/>
    <w:rsid w:val="00CC65AD"/>
    <w:rsid w:val="00CD5F69"/>
    <w:rsid w:val="00CE64FF"/>
    <w:rsid w:val="00D31D32"/>
    <w:rsid w:val="00D4451C"/>
    <w:rsid w:val="00D53685"/>
    <w:rsid w:val="00D54EB4"/>
    <w:rsid w:val="00D7775B"/>
    <w:rsid w:val="00DB4014"/>
    <w:rsid w:val="00DB5FA6"/>
    <w:rsid w:val="00DD2C7F"/>
    <w:rsid w:val="00DE29EE"/>
    <w:rsid w:val="00DF0309"/>
    <w:rsid w:val="00E02035"/>
    <w:rsid w:val="00E03C39"/>
    <w:rsid w:val="00EA49C3"/>
    <w:rsid w:val="00EB27E1"/>
    <w:rsid w:val="00ED0452"/>
    <w:rsid w:val="00EF4B03"/>
    <w:rsid w:val="00F01967"/>
    <w:rsid w:val="00F163BB"/>
    <w:rsid w:val="00F627BA"/>
    <w:rsid w:val="00F64846"/>
    <w:rsid w:val="00F667A5"/>
    <w:rsid w:val="00F71588"/>
    <w:rsid w:val="00F81205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429B4-C399-4694-9075-5ACB99B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E1D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uscript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Maia Mdzeluri</cp:lastModifiedBy>
  <cp:revision>9</cp:revision>
  <cp:lastPrinted>2023-02-06T10:51:00Z</cp:lastPrinted>
  <dcterms:created xsi:type="dcterms:W3CDTF">2023-02-02T11:55:00Z</dcterms:created>
  <dcterms:modified xsi:type="dcterms:W3CDTF">2023-02-06T10:54:00Z</dcterms:modified>
</cp:coreProperties>
</file>